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777" w:rsidRPr="00311777" w:rsidRDefault="00311777" w:rsidP="003117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r w:rsidRPr="00311777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>Приложение 2</w:t>
      </w:r>
    </w:p>
    <w:p w:rsidR="00311777" w:rsidRPr="00311777" w:rsidRDefault="00311777" w:rsidP="003117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r w:rsidRPr="00311777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 xml:space="preserve">к  основной образовательной </w:t>
      </w:r>
    </w:p>
    <w:p w:rsidR="00311777" w:rsidRPr="00311777" w:rsidRDefault="00311777" w:rsidP="003117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r w:rsidRPr="00311777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>программе начального общего образования,</w:t>
      </w:r>
    </w:p>
    <w:p w:rsidR="00311777" w:rsidRPr="00311777" w:rsidRDefault="00311777" w:rsidP="003117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r w:rsidRPr="00311777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 xml:space="preserve">утвержденной приказом МБОУ «Фатневская СОШ </w:t>
      </w:r>
    </w:p>
    <w:p w:rsidR="00311777" w:rsidRPr="00311777" w:rsidRDefault="00311777" w:rsidP="003117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r w:rsidRPr="00311777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 xml:space="preserve">им. Героя Советского Союза С.М. Сидоркова» </w:t>
      </w:r>
    </w:p>
    <w:p w:rsidR="00311777" w:rsidRPr="00311777" w:rsidRDefault="00311777" w:rsidP="00311777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311777">
        <w:rPr>
          <w:rFonts w:ascii="Times New Roman" w:eastAsia="Source Han Sans CN Regular" w:hAnsi="Times New Roman" w:cs="Times New Roman"/>
          <w:kern w:val="2"/>
          <w:sz w:val="28"/>
          <w:szCs w:val="28"/>
        </w:rPr>
        <w:t>№316-а от 30.08.2023 г.</w:t>
      </w:r>
    </w:p>
    <w:p w:rsidR="00A927C0" w:rsidRDefault="00A927C0">
      <w:pPr>
        <w:spacing w:after="0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</w:pPr>
      <w:bookmarkStart w:id="0" w:name="_GoBack"/>
      <w:bookmarkEnd w:id="0"/>
    </w:p>
    <w:p w:rsidR="00A927C0" w:rsidRDefault="00A927C0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A927C0" w:rsidRDefault="00A927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27C0" w:rsidRDefault="00A92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7C0" w:rsidRDefault="00A92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7C0" w:rsidRDefault="00A92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7C0" w:rsidRDefault="00A92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7C0" w:rsidRDefault="00A92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7C0" w:rsidRDefault="00A92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27C0" w:rsidRDefault="00311777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A927C0" w:rsidRDefault="00A927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27C0" w:rsidRDefault="00A92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7C0" w:rsidRDefault="00A92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7C0" w:rsidRDefault="00A92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7C0" w:rsidRDefault="00A92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7C0" w:rsidRDefault="00A92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7C0" w:rsidRDefault="00A92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7C0" w:rsidRDefault="00311777">
      <w:pPr>
        <w:widowControl w:val="0"/>
        <w:suppressLineNumbers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внеурочной деятельности: 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«Читаем, считаем, наблюдаем»</w:t>
      </w:r>
    </w:p>
    <w:p w:rsidR="00A927C0" w:rsidRDefault="00311777">
      <w:pPr>
        <w:widowControl w:val="0"/>
        <w:suppressLineNumbers/>
        <w:spacing w:after="0" w:line="240" w:lineRule="auto"/>
        <w:rPr>
          <w:rFonts w:ascii="Times New Roman" w:eastAsia="WenQuanYi Micro Hei" w:hAnsi="Times New Roman" w:cs="Times New Roman"/>
          <w:i/>
          <w:color w:val="0070C0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</w:t>
      </w:r>
      <w:r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>:  1-4</w:t>
      </w:r>
      <w:r>
        <w:rPr>
          <w:rFonts w:ascii="Times New Roman" w:eastAsia="WenQuanYi Micro Hei" w:hAnsi="Times New Roman" w:cs="Times New Roman"/>
          <w:b/>
          <w:i/>
          <w:color w:val="000000"/>
          <w:kern w:val="2"/>
          <w:sz w:val="30"/>
          <w:szCs w:val="30"/>
          <w:lang w:eastAsia="zh-CN" w:bidi="hi-IN"/>
        </w:rPr>
        <w:t xml:space="preserve"> класс</w:t>
      </w:r>
      <w:r>
        <w:rPr>
          <w:rFonts w:ascii="Times New Roman" w:eastAsia="WenQuanYi Micro Hei" w:hAnsi="Times New Roman" w:cs="Times New Roman"/>
          <w:i/>
          <w:color w:val="000000"/>
          <w:kern w:val="2"/>
          <w:sz w:val="30"/>
          <w:szCs w:val="30"/>
          <w:lang w:eastAsia="zh-CN" w:bidi="hi-IN"/>
        </w:rPr>
        <w:t>.</w:t>
      </w:r>
    </w:p>
    <w:p w:rsidR="00A927C0" w:rsidRDefault="00311777">
      <w:pPr>
        <w:widowControl w:val="0"/>
        <w:suppressLineNumbers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A927C0" w:rsidRDefault="00311777">
      <w:pPr>
        <w:widowControl w:val="0"/>
        <w:suppressLineNumbers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1-4 </w:t>
      </w:r>
      <w:r>
        <w:rPr>
          <w:rFonts w:ascii="Times New Roman" w:eastAsia="WenQuanYi Micro Hei" w:hAnsi="Times New Roman" w:cs="Times New Roman"/>
          <w:b/>
          <w:kern w:val="2"/>
          <w:sz w:val="30"/>
          <w:szCs w:val="30"/>
          <w:lang w:eastAsia="zh-CN" w:bidi="hi-IN"/>
        </w:rPr>
        <w:t>кл.</w:t>
      </w: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 - 34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ч в год, в неделю – 1 час </w:t>
      </w:r>
    </w:p>
    <w:p w:rsidR="00A927C0" w:rsidRDefault="00311777">
      <w:pPr>
        <w:spacing w:after="0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Составитель(и) программы : Тазенкова Любовь Викторовна</w:t>
      </w:r>
    </w:p>
    <w:p w:rsidR="00A927C0" w:rsidRDefault="00A927C0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A927C0" w:rsidRDefault="00A927C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</w:rPr>
      </w:pPr>
    </w:p>
    <w:p w:rsidR="00A927C0" w:rsidRDefault="00A927C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</w:rPr>
      </w:pPr>
    </w:p>
    <w:p w:rsidR="00A927C0" w:rsidRDefault="00311777">
      <w:pPr>
        <w:tabs>
          <w:tab w:val="left" w:pos="3735"/>
        </w:tabs>
        <w:spacing w:after="0"/>
        <w:rPr>
          <w:i/>
          <w:sz w:val="32"/>
          <w:szCs w:val="32"/>
        </w:rPr>
      </w:pPr>
      <w:r>
        <w:rPr>
          <w:i/>
          <w:sz w:val="28"/>
          <w:szCs w:val="28"/>
        </w:rPr>
        <w:t xml:space="preserve">Год </w:t>
      </w:r>
      <w:r>
        <w:rPr>
          <w:i/>
          <w:sz w:val="28"/>
          <w:szCs w:val="28"/>
        </w:rPr>
        <w:t>составления: 2023 г.</w:t>
      </w:r>
    </w:p>
    <w:p w:rsidR="00A927C0" w:rsidRDefault="00A927C0">
      <w:pPr>
        <w:tabs>
          <w:tab w:val="left" w:pos="3735"/>
        </w:tabs>
        <w:spacing w:after="0"/>
        <w:rPr>
          <w:i/>
          <w:sz w:val="32"/>
          <w:szCs w:val="32"/>
        </w:rPr>
      </w:pPr>
    </w:p>
    <w:p w:rsidR="00A927C0" w:rsidRDefault="00A927C0">
      <w:pPr>
        <w:tabs>
          <w:tab w:val="left" w:pos="3735"/>
        </w:tabs>
        <w:spacing w:after="0"/>
        <w:rPr>
          <w:i/>
          <w:sz w:val="32"/>
          <w:szCs w:val="32"/>
        </w:rPr>
      </w:pPr>
    </w:p>
    <w:p w:rsidR="00A927C0" w:rsidRDefault="00A927C0">
      <w:pPr>
        <w:tabs>
          <w:tab w:val="left" w:pos="3735"/>
        </w:tabs>
        <w:spacing w:after="0"/>
        <w:rPr>
          <w:i/>
          <w:sz w:val="32"/>
          <w:szCs w:val="32"/>
        </w:rPr>
      </w:pPr>
    </w:p>
    <w:p w:rsidR="00A927C0" w:rsidRDefault="00A927C0">
      <w:pPr>
        <w:tabs>
          <w:tab w:val="left" w:pos="3735"/>
        </w:tabs>
        <w:spacing w:after="0"/>
        <w:rPr>
          <w:i/>
          <w:sz w:val="32"/>
          <w:szCs w:val="32"/>
        </w:rPr>
      </w:pPr>
    </w:p>
    <w:p w:rsidR="00A927C0" w:rsidRDefault="00A927C0">
      <w:pPr>
        <w:tabs>
          <w:tab w:val="left" w:pos="3735"/>
        </w:tabs>
        <w:rPr>
          <w:i/>
          <w:sz w:val="32"/>
          <w:szCs w:val="32"/>
        </w:rPr>
      </w:pPr>
    </w:p>
    <w:p w:rsidR="00A927C0" w:rsidRDefault="00A927C0">
      <w:pPr>
        <w:tabs>
          <w:tab w:val="left" w:pos="3735"/>
        </w:tabs>
        <w:rPr>
          <w:i/>
          <w:sz w:val="32"/>
          <w:szCs w:val="32"/>
        </w:rPr>
      </w:pPr>
    </w:p>
    <w:p w:rsidR="00A927C0" w:rsidRDefault="00A927C0">
      <w:pPr>
        <w:pStyle w:val="a7"/>
        <w:shd w:val="clear" w:color="auto" w:fill="FFFFFF"/>
        <w:spacing w:before="0" w:after="0"/>
        <w:rPr>
          <w:rFonts w:asciiTheme="minorHAnsi" w:eastAsiaTheme="minorEastAsia" w:hAnsiTheme="minorHAnsi" w:cstheme="minorBidi"/>
          <w:i/>
          <w:sz w:val="32"/>
          <w:szCs w:val="32"/>
          <w:lang w:eastAsia="ru-RU"/>
        </w:rPr>
      </w:pPr>
    </w:p>
    <w:p w:rsidR="00A927C0" w:rsidRDefault="00A927C0">
      <w:pPr>
        <w:pStyle w:val="a7"/>
        <w:shd w:val="clear" w:color="auto" w:fill="FFFFFF"/>
        <w:spacing w:before="0" w:after="0"/>
        <w:rPr>
          <w:b/>
          <w:bCs/>
        </w:rPr>
      </w:pPr>
    </w:p>
    <w:p w:rsidR="00A927C0" w:rsidRDefault="00311777">
      <w:pPr>
        <w:pStyle w:val="a7"/>
        <w:shd w:val="clear" w:color="auto" w:fill="FFFFFF"/>
        <w:spacing w:before="0" w:after="0"/>
        <w:jc w:val="center"/>
        <w:rPr>
          <w:b/>
          <w:bCs/>
        </w:rPr>
      </w:pPr>
      <w:r>
        <w:rPr>
          <w:b/>
          <w:bCs/>
        </w:rPr>
        <w:lastRenderedPageBreak/>
        <w:t>Планируемые результаты освоения учебного предмета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Личностные </w:t>
      </w:r>
      <w:r>
        <w:rPr>
          <w:rFonts w:ascii="Times New Roman" w:hAnsi="Times New Roman" w:cs="Times New Roman"/>
          <w:bCs/>
          <w:sz w:val="24"/>
          <w:szCs w:val="24"/>
        </w:rPr>
        <w:t>результаты</w:t>
      </w:r>
      <w:r>
        <w:rPr>
          <w:rFonts w:ascii="Times New Roman" w:hAnsi="Times New Roman" w:cs="Times New Roman"/>
          <w:sz w:val="24"/>
          <w:szCs w:val="24"/>
        </w:rPr>
        <w:t xml:space="preserve"> изучения курса: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осознавать себя как члена семьи, общества и государства: участие в обсуждении финансовых проблем семьи, принятие решений о семейном бюджете; 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</w:t>
      </w:r>
      <w:r>
        <w:rPr>
          <w:rFonts w:ascii="Times New Roman" w:hAnsi="Times New Roman" w:cs="Times New Roman"/>
          <w:sz w:val="24"/>
          <w:szCs w:val="24"/>
        </w:rPr>
        <w:t xml:space="preserve">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 осознавать личную ответственность за свои поступки;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уметь сотрудничать со взрослыми и сверстниками</w:t>
      </w:r>
      <w:r>
        <w:rPr>
          <w:rFonts w:ascii="Times New Roman" w:hAnsi="Times New Roman" w:cs="Times New Roman"/>
          <w:sz w:val="24"/>
          <w:szCs w:val="24"/>
        </w:rPr>
        <w:t xml:space="preserve"> в разных игровых и реальных ситуациях. 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Метапредметные</w:t>
      </w:r>
      <w:r>
        <w:rPr>
          <w:rFonts w:ascii="Times New Roman" w:hAnsi="Times New Roman" w:cs="Times New Roman"/>
          <w:sz w:val="24"/>
          <w:szCs w:val="24"/>
        </w:rPr>
        <w:t xml:space="preserve"> результаты изучения курса: </w:t>
      </w:r>
    </w:p>
    <w:p w:rsidR="00A927C0" w:rsidRDefault="0031177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Познавательные: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использовать различные способы поиска, сбора</w:t>
      </w:r>
      <w:r>
        <w:rPr>
          <w:rFonts w:ascii="Times New Roman" w:hAnsi="Times New Roman" w:cs="Times New Roman"/>
          <w:sz w:val="24"/>
          <w:szCs w:val="24"/>
        </w:rPr>
        <w:t>, обработки, анализа и представления информации;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использовать знаково-</w:t>
      </w:r>
      <w:r>
        <w:rPr>
          <w:rFonts w:ascii="Times New Roman" w:hAnsi="Times New Roman" w:cs="Times New Roman"/>
          <w:sz w:val="24"/>
          <w:szCs w:val="24"/>
        </w:rPr>
        <w:t>символические средства, в том числе моделирование;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ориентироваться в своей системе знаний: отличать новое от уже известного;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делать предварительный отбор источников информации: ориентироваться в потоке информации;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добывать новые знания: находить отве</w:t>
      </w:r>
      <w:r>
        <w:rPr>
          <w:rFonts w:ascii="Times New Roman" w:hAnsi="Times New Roman" w:cs="Times New Roman"/>
          <w:sz w:val="24"/>
          <w:szCs w:val="24"/>
        </w:rPr>
        <w:t>ты на вопросы, используя учебные пособия, свой жизненный опыт и информацию, полученную от окружающих;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перерабатывать полученную информацию: сравнивать и группировать объекты;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преобразовывать информацию из одной формы в другую.</w:t>
      </w:r>
    </w:p>
    <w:p w:rsidR="00A927C0" w:rsidRDefault="0031177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Регулятивные: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проявлять</w:t>
      </w:r>
      <w:r>
        <w:rPr>
          <w:rFonts w:ascii="Times New Roman" w:hAnsi="Times New Roman" w:cs="Times New Roman"/>
          <w:sz w:val="24"/>
          <w:szCs w:val="24"/>
        </w:rPr>
        <w:t xml:space="preserve"> познавательную и творческую инициативу; 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принимать и сохранять учебную цель и задачу;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pacing w:val="-4"/>
          <w:sz w:val="24"/>
          <w:szCs w:val="24"/>
        </w:rPr>
        <w:t>планировать ее реализацию, в том числе во внутреннем плане;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контролировать и оценивать свои действия, вносить соответствующие коррективы в их выполнение;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pacing w:val="-4"/>
          <w:sz w:val="24"/>
          <w:szCs w:val="24"/>
        </w:rPr>
        <w:t>уметь о</w:t>
      </w:r>
      <w:r>
        <w:rPr>
          <w:rFonts w:ascii="Times New Roman" w:hAnsi="Times New Roman" w:cs="Times New Roman"/>
          <w:spacing w:val="-4"/>
          <w:sz w:val="24"/>
          <w:szCs w:val="24"/>
        </w:rPr>
        <w:t>тличать правильно выполненное задание от неверного;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оценивать правильность выполнения действий: знакомство с критериями оценивания, самооценка и взаимооценка.</w:t>
      </w:r>
    </w:p>
    <w:p w:rsidR="00A927C0" w:rsidRDefault="00311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Коммуникативные: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адекватно передавать информацию, выражать свои мысли в соответствии с постав</w:t>
      </w:r>
      <w:r>
        <w:rPr>
          <w:rFonts w:ascii="Times New Roman" w:hAnsi="Times New Roman" w:cs="Times New Roman"/>
          <w:sz w:val="24"/>
          <w:szCs w:val="24"/>
        </w:rPr>
        <w:t>ленными задачами и отображать предметное содержание и условия деятельности в речи;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A927C0" w:rsidRDefault="003117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слушать и понимать речь других;</w:t>
      </w:r>
    </w:p>
    <w:p w:rsidR="00A927C0" w:rsidRDefault="00311777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совместно договариваться о правилах работы в группе;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учиться выполнять различные роли в группе (лидера, исполнителя, критика).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</w:rPr>
        <w:t>изучения блока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«Читательская грамотность»: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способность понимать, использовать, оценивать тексты, размыш</w:t>
      </w:r>
      <w:r>
        <w:rPr>
          <w:rFonts w:ascii="Times New Roman" w:hAnsi="Times New Roman" w:cs="Times New Roman"/>
          <w:sz w:val="24"/>
          <w:szCs w:val="24"/>
        </w:rPr>
        <w:t>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</w:rPr>
        <w:t>изучения блока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«Математическая грамотность»: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способность формулировать, применять и интерпре</w:t>
      </w:r>
      <w:r>
        <w:rPr>
          <w:rFonts w:ascii="Times New Roman" w:hAnsi="Times New Roman" w:cs="Times New Roman"/>
          <w:sz w:val="24"/>
          <w:szCs w:val="24"/>
        </w:rPr>
        <w:t>тировать математику в разнообразных контекстах;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способность проводить математические рассуждения;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способность использовать математические понятия, факты, чтобы описать, объяснить и предсказать явления; 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способность понимать роль математики в мире, вы</w:t>
      </w:r>
      <w:r>
        <w:rPr>
          <w:rFonts w:ascii="Times New Roman" w:hAnsi="Times New Roman" w:cs="Times New Roman"/>
          <w:sz w:val="24"/>
          <w:szCs w:val="24"/>
        </w:rPr>
        <w:t>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</w:rPr>
        <w:t>изучения блока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«Финансовая грамотность»: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понимание и правильное использование экономических терминов; 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</w:t>
      </w:r>
      <w:r>
        <w:rPr>
          <w:rFonts w:ascii="Times New Roman" w:hAnsi="Times New Roman" w:cs="Times New Roman"/>
          <w:sz w:val="24"/>
          <w:szCs w:val="24"/>
        </w:rPr>
        <w:t xml:space="preserve">едставление о роли денег в семье и обществе; 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умение характеризовать виды и функции денег;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знание источников доходов и направлений расходов семьи; 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умение рассчитывать доходы и расходы и составлять простой семейный бюджет; 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определение элементарных</w:t>
      </w:r>
      <w:r>
        <w:rPr>
          <w:rFonts w:ascii="Times New Roman" w:hAnsi="Times New Roman" w:cs="Times New Roman"/>
          <w:sz w:val="24"/>
          <w:szCs w:val="24"/>
        </w:rPr>
        <w:t xml:space="preserve"> проблем в области семейных финансов и путей их решения; </w:t>
      </w:r>
    </w:p>
    <w:p w:rsidR="00A927C0" w:rsidRDefault="00311777">
      <w:pPr>
        <w:spacing w:after="0" w:line="240" w:lineRule="auto"/>
        <w:ind w:firstLine="54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проведение элементарных финансовых расчётов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</w:rPr>
        <w:t>изучения блока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«Естественно-научная грамотность»: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способность осваивать и использовать естественно-научные знания для распознани</w:t>
      </w:r>
      <w:r>
        <w:rPr>
          <w:rFonts w:ascii="Times New Roman" w:hAnsi="Times New Roman" w:cs="Times New Roman"/>
          <w:sz w:val="24"/>
          <w:szCs w:val="24"/>
        </w:rPr>
        <w:t>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A927C0" w:rsidRDefault="003117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способность понимать основные особенности естествознания как формы человеческого познания.</w:t>
      </w:r>
    </w:p>
    <w:p w:rsidR="00A927C0" w:rsidRDefault="00A927C0">
      <w:pPr>
        <w:rPr>
          <w:sz w:val="24"/>
          <w:szCs w:val="24"/>
        </w:rPr>
      </w:pPr>
    </w:p>
    <w:p w:rsidR="00A927C0" w:rsidRDefault="00311777">
      <w:pPr>
        <w:rPr>
          <w:rFonts w:ascii="Times New Roman" w:hAnsi="Times New Roman" w:cs="Times New Roman"/>
          <w:sz w:val="24"/>
          <w:szCs w:val="24"/>
        </w:rPr>
        <w:sectPr w:rsidR="00A927C0">
          <w:pgSz w:w="11906" w:h="16838"/>
          <w:pgMar w:top="760" w:right="700" w:bottom="820" w:left="1000" w:header="0" w:footer="0" w:gutter="0"/>
          <w:cols w:space="720"/>
          <w:formProt w:val="0"/>
          <w:docGrid w:linePitch="100"/>
        </w:sectPr>
      </w:pPr>
      <w:r>
        <w:rPr>
          <w:rFonts w:ascii="Times New Roman" w:hAnsi="Times New Roman" w:cs="Times New Roman"/>
          <w:sz w:val="24"/>
          <w:szCs w:val="24"/>
        </w:rPr>
        <w:t>Формы внеурочной деятельности: беседы, встречи, викторины, просмотр видеофайлов, игры.</w:t>
      </w:r>
    </w:p>
    <w:p w:rsidR="00A927C0" w:rsidRDefault="00A927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7C0" w:rsidRDefault="003117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927C0" w:rsidRDefault="003117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A927C0" w:rsidRDefault="00A927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40" w:type="dxa"/>
        <w:tblInd w:w="109" w:type="dxa"/>
        <w:tblLook w:val="01E0" w:firstRow="1" w:lastRow="1" w:firstColumn="1" w:lastColumn="1" w:noHBand="0" w:noVBand="0"/>
      </w:tblPr>
      <w:tblGrid>
        <w:gridCol w:w="560"/>
        <w:gridCol w:w="1639"/>
        <w:gridCol w:w="2615"/>
        <w:gridCol w:w="4726"/>
      </w:tblGrid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изучения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Формируемые умения</w:t>
            </w:r>
          </w:p>
        </w:tc>
      </w:tr>
      <w:tr w:rsidR="00A927C0">
        <w:trPr>
          <w:trHeight w:val="406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Блок «Читательская грамотность»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Виталий Бианки. Лис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мышонок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осторожность, предусмотрительность.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жанр произведения;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предложения, пользуясь информацией из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последовательность 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ытий и рассказывать сказку;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из частей пословицы и определять их соответствие произведению;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научно-познавательный текст и художественный;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чему учит сказка.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 и заяц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выносливость, упорство.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национальную принадлежность сказки по информации в заголовке занятия;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по содержанию сказки без опоры на текст;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синонимами как близки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 по значению словами (без введения понятия);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делить текст на части в соответствии с предложенным планом;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устойчивых выражений (фразеологизмов);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сопоставлять графическую информацию со сведениями, полученными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научно-познавательного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устанавливать истинность и ложность высказываний;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подбирать из текста слова на заданную тему;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чему можно научиться у героя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высказывание в соответствии с учебной задачей.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 Сутеев. Живые грибы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трудолюбие.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предложения на основе сведений из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последовательность событий и рассказывать сказку;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вопросы по содержанию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 основе сведений из научно-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познавательного текста выбирать верные высказывания.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Геннадий Цыферов. Петушок и солнышко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вежливость, умение признавать свои ошибки.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вид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сказки,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ходить среди них главного героя;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принадлежность реплик персонажам сказки (без опоры на текст);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последовательность событий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определять, на какие вопросы можно получить ответы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соотносить события и поступки, описанные в сказке, с событиями собственной жизни, давать им оценку;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смысл пословиц, соотносить пословицы с прочитанной сказкой;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строить связное речевое устное или письменное высказывание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учебной задачей;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чему учит сказка.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Михаил Пляцковский. Урок дружбы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Дружба, жадность.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лексическое значение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содержание текста и составлять план;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 рисунку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отрывка из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чему учит сказка;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из частей пословицы и определять их соответствие произведению;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фантазировать и придумывать продолжение сказки.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Грузинская сказка. Лев и заяц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смекалка, находчивость, хитрость, глупость.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жанр произведения;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изображение, подходящее для иллюстрации героя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персонажам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ловами близкими и противоположными по смыслу;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соотносить иллюстрации с событиями, описанными в сказке, с опорой на текст;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по содержанию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на какие вопросы можно получить ответы из прочитанного текста, находить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веты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объяснять смысл пословиц, соотносить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пословицы с прочитанной сказкой.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лиса училась летать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смекалка, находчивость, хитрость, глупость.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 рисунку содержание отрывка из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располагать в правильной последовательности предложения для составления отзыва на прочитанное произведение;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инять части предложений;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задавать вопросы к тексту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главную мысль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отзыв на прочитанное произведение.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Евгений Пермяк. Четыре брата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ценности.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жанр произведения;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героев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тексте образные сравнения;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по содержанию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на какие вопросы можно получить ответы из прочитанного текста, находить ответы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рассказывать, что понравилось/не понравилось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сказке и почему;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разгадывать ребусы;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смысл пословиц, соотносить пословицы с прочитанной сказкой;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задачей.</w:t>
            </w:r>
          </w:p>
        </w:tc>
      </w:tr>
      <w:tr w:rsidR="00A927C0">
        <w:trPr>
          <w:trHeight w:val="370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Блок «Математическая грамотность»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курочку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Рябу, золотые и простые яйца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Счёт предметов, составление и решение выражений, задачи. Многоугольники. 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количество предметов при счёте;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и решать выражения с ответом 5;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задачу на уменьшение числа на несколько единиц;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инять с помощью линейки точки и называть многоугольники;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задачу в два действия.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козу, козлят и капусту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Счёт предметов, составление и решение выражений, задачи. Ломаная.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количество предметов при счёте;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образовывать число 8;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и решать выражения с ответом 9;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задачу в два действия;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остаток числа;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с помощью линейки точки и называть геометрическую фигуру – ломаную.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петушка и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жерновцы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 числа 9, анализ данных и ответы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Раскладывать число 9 на два слагаемых;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отвечать на вопросы на основе условия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и отвечать на вопросы;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в таблице и отвечать на вопросы;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в группе.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петушок и курочки делили 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бовые зёрнышки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числа 10 на два и три слагаемых.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10 на два слагаемых, когда одно из слагаемых больше другого;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10 на два слагаемых, когда слагаемые равны;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10 на три слагаемых;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раскладывать число 10 на три чётных слагаемых.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наливные яблочки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на несколько единиц, сложение и вычитание в переделах 20.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Преобразовывать текстовую информацию в табличную форму;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недостающие данные при решении задач;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складывать одинаковые слагаемые в пределах 10;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овладевать практическими навыками деления числа на части на наглядно-образной основе;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выражать большие единицы измерения в более мелких и наоборот;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истинность/ложность высказываний.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Машу и трёх медведей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чисел 9, 10, 11.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суммы.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числа 9, 10, 11 на три слагаемых;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на нахождение суммы;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овладевать практическими навыками деления числа на части на наглядно-образной основе;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таблицы, дополнять недостающие в таблице данные;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устанавливать закономерности.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старика, старуху, волка и лисичку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части.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числа 12.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12 на несколько слагаемых;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на нахождение 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 числа: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читать таблицы; заполнять недостающие данные в таблице по самостоятельно выполненным подсчётам;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практически работать с круговыми диаграммами, сравнивать сектора круговой диаграммы;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сравнивать числовые выражения, составленные по рисункам;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находить прямоугольники на рисунке.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медведя, лису и мишкин мёд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суммы.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чисел второго десятка.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на нахождение суммы, на увеличение числа на несколько единиц;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читать таблицы, заполнять недостающие данные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таблице по самостоятельно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выполненным подсчётам;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числа первого и второго десятка на несколько слагаемых;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читать простейшие чертежи.</w:t>
            </w:r>
          </w:p>
        </w:tc>
      </w:tr>
      <w:tr w:rsidR="00A927C0">
        <w:trPr>
          <w:trHeight w:val="363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Блок «Финансовая грамотность»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покупками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Цена, товар, спрос.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Наблюдать над понятиями: цена,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товар, спрос;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информацию и объяснять, как формируется стоимость товара, почему один и тот же товар может быть дешевле или дороже;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рассуждать об умении экономно тратить деньги.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Находчивый Колобок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Деньги, цена, услуги, товар.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над понятиями: товар и услуга;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необходимые продукты и их цены;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поставленной задачей;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в группе.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День рождения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Мухи-Цокотухи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Цена, стоимость, сдача, сбережения.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над различием цены и стоимости;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какой товар можно купить на имеющиеся деньги;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стоимость покупки;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информацию и делать соответствующие выводы;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смысл пословиц.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Буратино и карманные деньги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Карманные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деньги, необходимая покупка, желаемая покупка.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понятиями: карманные деньги, необходимая покупка, желаемая покупка;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подарки для друзей на основе предложенных цен;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информацию и делать соответствующие выводы;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рассуждать о правильности принятого решения;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оценку и, в случае необходимости, коррекцию собственных действий по решению учебной задачи.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 Василий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продаёт молоко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Реклама. 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понятием «реклама»;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поставленной задачей;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представленную информацию и выбирать надпись для магазина;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выбор на основе предложенной информации;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различные виды рекламы.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Лесной банк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Банк, финансы, банковские услуги,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банка.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понятием «банк»;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понятий на доступном для первоклассника уровне;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анализировать информацию, представленную в текстовом виде, и на её основе делать соответствующие выводы: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учебной задачей.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мужик и медведь прибыль делили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Мошенник, сделка, доход,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выручка, прибыль, продажа оптом.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понятием «сделка»;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доход, затраты и как получают прибыль;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понимать, почему оптом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купить дешевле;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товары для покупки на определенную сумму;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учебной задачей.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мужик золото менял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Услуга, равноценный обмен, бартер.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платную и бесплатную услугу; наблюдать над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понятием «равноценный обмен»;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бартер;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формулировать правила обмена;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учебной задачей.</w:t>
            </w:r>
          </w:p>
        </w:tc>
      </w:tr>
      <w:tr w:rsidR="00A927C0">
        <w:trPr>
          <w:trHeight w:val="478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Блок «Естественно-научная грамотность»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Иванушка хотел попить водицы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Вода, свойства воды.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свойством воды – прозрачность;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 помощью вкусовых анализаторов, в каком стакане вода смешана с сахаром;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 уровень воды в стакане влияет на высоту звука;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 плотность воды влияет на способность яйц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плавать;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 влияет вода на движение листа бумаги по гладкой поверхности;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использовать простейший фильтр для проверки чистоты воды;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самостоятельные умозаключения по результатам опытов.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Пятачок, Винни-Пух и воздушный шарик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Воздушный шарик, воздух.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что внутри шарика находится воздух, который легче воды;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показывать, что шарик можно наполнять водой;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 можно надуть шарик с помощью лимонного сока и соды;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рассказывать о свойствах шарика плавать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поверхности воды;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шарик не тонет в воде;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рассказывать, в каком случае шарик может летать;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самостоятельные умозаключения по результатам опытов.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репку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корнеплоды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Корнеплоды.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Описывать и характеризовать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корнеплоды, называть их существенные признаки, описывать особенности внешнего вида;</w:t>
            </w:r>
          </w:p>
          <w:p w:rsidR="00A927C0" w:rsidRDefault="003117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осуществлять поиск необходимой информации из рассказа учителя, из собственного жизненного опыта;</w:t>
            </w:r>
          </w:p>
          <w:p w:rsidR="00A927C0" w:rsidRDefault="003117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планировать совместно с учителем свои действия в соответствии с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оставленной задачей и условиями ее реализации;</w:t>
            </w:r>
          </w:p>
          <w:p w:rsidR="00A927C0" w:rsidRDefault="003117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контролировать свою деятельность по ходу выполнения задания.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Плывёт, плывёт кораблик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Плавучесть предметов.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плавучесть металлических предметов;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плавучесть предметов зависит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формы;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что внутри плавучих предметов находится воздух;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случаются кораблекрушения;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ватерлиния;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направление ветра.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Снегурочку и превращения воды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состояния воды.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Объяснять,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снег и лёд;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в морозный день снег под ногами скрипит;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за переходом воды из одного состояния в другое;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формой и строением снежинок;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кластер;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проводить несложные опыты со снегом и льдом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объяснять полученные результаты опытов;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высказывать предположения и гипотезы о причинах наблюдаемых явлений.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делили апельсин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Апельсин, плавучесть, эфирные масла из апельсина.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Объяснять, почему лопается воздушный шарик при воздействии на 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сока из цедры апельсина;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объяснять, почему не тонет кожура апельсина;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 узнать количество долек в неочищенном апельсине;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 каком из апельсинов больше сока;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познакомиться с правилами выращивания цитрусовых из косточек;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несложные опыты и объяснять полученные результаты опытов.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Крошка Енот и Тот, кто сидит в пруду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Зеркало, отражение, калейдоскоп.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когда можно увидеть своё отражение в воде;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в каких предметах можно увидеть свое отражен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ие,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наблюдать над различием отражений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плоских, выпуклых и вогнутых металлических предметах;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многократность отражений;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несложные опыты и объяснять полученные результаты опытов;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уче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бной задачей.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соль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Соль, свойства соли.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свойства изучаемых объектов: сравнивать свойства соли и песка;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связное речевое высказывание в соответствии с поставленной учебной задачей;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представлять результаты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 деятельности в различных формах: устное высказывание, таблица, дополненное письменное высказывание;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условия проведения опыта и проводить опыт, аналогичный предложенному, с заменой одного из объектов;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проводить несложные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опыты с солью и объяснять полученные результаты опытов;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учебной задачей.</w:t>
            </w:r>
          </w:p>
        </w:tc>
      </w:tr>
      <w:tr w:rsidR="00A927C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Владимир Сутеев. Яблоко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Яблоко.</w:t>
            </w:r>
          </w:p>
        </w:tc>
        <w:tc>
          <w:tcPr>
            <w:tcW w:w="4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как с помощью яблочного сока можно рисовать;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доказывать, что существует сила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притяжения;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пользуясь информацией из текста, дополнять предложения;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части текста и рисунки;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 после выполнения арифметических действий;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герою;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стоимость части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целого;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придумывать рекламу-упаковку;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профессию рабочего банка;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чему учит сказка.</w:t>
            </w:r>
          </w:p>
        </w:tc>
      </w:tr>
    </w:tbl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7C0" w:rsidRDefault="003117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W w:w="9540" w:type="dxa"/>
        <w:jc w:val="center"/>
        <w:tblLook w:val="01E0" w:firstRow="1" w:lastRow="1" w:firstColumn="1" w:lastColumn="1" w:noHBand="0" w:noVBand="0"/>
      </w:tblPr>
      <w:tblGrid>
        <w:gridCol w:w="560"/>
        <w:gridCol w:w="1797"/>
        <w:gridCol w:w="2276"/>
        <w:gridCol w:w="4907"/>
      </w:tblGrid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изучения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Формируемые умения 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Михаил Пришвин. Беличья память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Различия научно-познавательного и художественного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жанр, тему, героев произведения;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значения выражений, встретившихся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озаглавливать прочитанный текст;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прочитанном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задавать вопросы по содержанию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прочитанного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них;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герою произведения;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научно-познавательный текст и художественный; находить их сходство и различия.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беличьи запасы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одинаковых слагаемых, решение задач.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Работать с таблицами: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и дополнять данные;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и сравнение чисел в пределах 100;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графические модели при решении задач;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представленные данные, устанавливать закономерности;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ломаную линию.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Беличьи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деньги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Бумажные и металлические деньги, рубль, копейка.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понятий «покупка», «продажа», «сделка», «деньги»;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откуда возникло название российских денег «рубль» и «копейка»;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у монеты аверс и реверс;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выполнять логические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операции: анализ, синтез и сравнение;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готовить небольшое сообщение на заданную тему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белочку и погоду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Наблюдения за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погодой.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«погода», «хорошая и плохая погода», «облачность»;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«оттепель», «наст»;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ботать с таблицами наблюдений за погодой;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высказывать предположения и гипотезы о причинах наблюдаемых явлений;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в парах.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Соколов-Микитов.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берлоге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рассказа.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Отличия художественного,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научно-познавательного и газетного стилей.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жанр, тему, героев произведения;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значения выражений, встретившихся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по содержанию текста цитатами из него;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c4"/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вопросы по содержанию текста для готовых ответов;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отрывок, к которому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подобрана иллюстрация;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разгадывать ребусы;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устанавливать логические связи.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Медвежье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потомство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Столбчатая диаграмма, таблицы, логические задачи.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столбчатой диаграммы, представленные в явном и неявном виде;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недостающие на диаграмме данные;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отвечать на вопросы, ответы на которые спрятаны на диаграмме;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таблицы, устанавливая их истинность и ложность;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вычисления на увеличение и уменьшение числа на несколько единиц;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решать ло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гические задачи на практическое деление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периметр треугольника;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Повреждённые и фальшивые деньги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Наличные деньги, средства защиты бумажных денег,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вреждённые деньги.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на доступном для второклассника уровне, что такое фальшивые и поврежденные деньги;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знать правила использования поврежденных денег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и показывать средства защиты на российских банкнотах;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находить необходимую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на основе полученной информации.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Лесные сладкоежки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Медонос, настоящий и искусственный мёд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несложные опыты с мёдом;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последовательность действий при проведении опытов;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делать выводы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 опытов;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свойства настоящего и поддельного, искусственного мёда;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таблицы;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логические рассуждения и оформлять их в устной и письменной речи;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представление о лечебных свойствах мёда.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 Тол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стой. Зайцы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рассказа. Сравнение научно-познавательного и художественного текстов.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кластер на основе полученных сведений из текста;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определение лексического значения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тексте;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на рисунке с помощью подсказки;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последовательность действий, описанных в рассказе; 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художественный и научно-познавательный текст;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сравнивать авторский текст и текст из энциклопедии, находить общие сведения; 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высказываниям информацию, полученную из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строить связное речевое устное или письменное высказывание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учебной задачей.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зайчат и зайчиху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измерения времени: сутки, часы. Сложение в пределах 100.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задачи.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иаграмма. 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количество часов в сутках;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находить необходимую информацию в тексте и выполнять математические вычисления;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подбирать из предложенных чисел суммы чисел, состоящих из двух слагаемых, доказывать правильность выбранных чисел;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логические задачи по данному условию;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элементарную диаграмму.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Банковская карта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наличным деньгам;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дебетовой банковской карте;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обозначают надписи на карте;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объяснять, как производить покупку в магазине;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 можно снять деньги в банкомате с помощью карты;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кредитной банковской карте.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 Зайчишку и овощи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Морковь, огурец, помидор, свёкла, капуста.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 рисункам назван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растений и находить среди них овощи;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выделять среди овощей корнеплоды;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 по проращиванию моркови;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цвет сока овощей опытным путём;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сравнивать свойства сырой и варёной моркови.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Николай Сладков. Весёлая игра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и тему текста, называть его персонажей;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что такое «цитата», использовать цитаты в качестве ответов на вопросы по содержанию прочитанного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объяснять лексическое значение слов и выражений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устанавливать истинн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ость и ложность утверждений, подтверждая или опровергая их с помощью цитат;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на доступном для второклассника языке инструкции/правила, грамотно оформлять их на письме.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Лисьи забавы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логических задач с помощью таблицы; столбчатая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диаграмма, чертёж.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дату по календарю;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находить необходимую информацию в тексте и выполнять математические вычисления;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краткую запись и решение задач;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решать логические задачи с помощью таблицы;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анализировать данные,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представленные в столбчатой диаграмме, дополнять недостающие в диаграмме данные;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вопросы, ответы на которые можно узнать по данным столбчатой диаграммы;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читать простейшие чертежи, выполнять построения на чертеже в соответствии с данными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Безопасность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денег на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банковской карте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безопасности при использовании банковских карт.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представление об элементах, расположенных на лицевой и оборотных сторонах банковской карты, объяснять их назначение;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ормацию в тексте задания;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формулировать правила безопасности при использовании банковских карт.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Лисьи норы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лисьей норы, свойства лесной земли, песка и глины, состав почвы.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представление об устройстве лисьих нор;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проводить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простейшие опыты по определению свойств лесной земли, песка и глины, состава почвы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выводы по результатам проведенных наблюдений и опытов;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 и объяснять, от чего зависит плодородие почвы.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Обыкновенные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кроты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научно-познава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текста. 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описание крота на основе прочитанного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разгадывать ребусы и соотносить слова-ассоциации;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линиями части предложений и определять их последовательность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вопросы по предложенным предложениям;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синонимы к предложенному слову;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писать сочинение-рассуждение по заданной теме;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название раздела, в котором может быть размещён текст.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крота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в пределах 100.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задачи. Диаграмма.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логического характера;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с использованием данных таблицы;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на основе данных диаграммы;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решать примеры на основе предложенной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цепочки примеров;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цвета геометрических фигур на основе верных высказываний.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кредиты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Кредит. Ипотечный кредит. Автокредит. Кредит наличными.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«кредит»;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виды кредитов;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чем отличаются друг от друга разные виды кредитов;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сумму переплаты по кредиту;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какой кредит наиболее выгоден банку по срокам его оплаты;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какой кредит наиболее выгоден клиенту банка по срокам его оплаты.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– часть растения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Корень. Виды корневых систем. Видо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изменённые корни.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части цветочных растений;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для чего растению корень;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доказывать, что рост растения начинается с корня;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виды корневых систем;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видоизменённые корни.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Эдуард Шим.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Тяжкий труд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художественного текста.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книгу, в которой можно прочитать предложенный художественный текст;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определение лексического значения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тексте;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тексте предложение по заданному вопросу;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разгадывать ребусы и соотносить полученные ответы со словами; 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главную мысль текста;</w:t>
            </w:r>
          </w:p>
          <w:p w:rsidR="00A927C0" w:rsidRDefault="0031177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чему учит текст;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ежа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выражений,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столбчатая и круговая диаграмма, названия месяцев.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значение выражений, соотносить полученные результаты с буквами и читать название насекомого;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определять время с помощью скорости и расстояния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данные столбчатой диаграммы,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часть от числа и записывать результаты в таблицу, результаты таблицы переносить в круговую диаграмму;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отвечать на вопросы на основе полученных данных;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последовательность маршрута на основе схемы;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слова с помощью кода;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называть месяцы, сравнивать количество месяцев.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вклады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Вклад, вкладчик,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срочный вклад, вклад до востребования.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Давать определение вклада;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называть виды вкладов: срочный вклад, вклад до востребования;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банковский процент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вкладам;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 считают банковский процент по вкладам;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банки выплачивают проценты.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Занимательные особенности яблока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Яблоко, свойства яблока.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Объяснять, почему яблоко в месте разреза темнеет, а при покрытии разреза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соком лимона не темнеет;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яблоко плавает;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объяснять, почему яблоко отталкивается от магнита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неспелое яблоко кислое;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на срезе яблока рисунок звезды.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Полевой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хомяк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научно-познавательного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вид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описание хомяка на основе прочитанного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описание хомяка на основе рисунка;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придумывать сравнения;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вопросы по данным предложениям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отвечать на вопросы на основе полученных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разгадывать ребусы и объяснять значение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сведения, которые удивили;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план при подготовке к сообщению.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полевого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хомяка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выражений, столбчатая и круговая диаграммы, именованные числа, четырёхугольни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значение выражений, соотносить полученные результаты с буквами и читать название животного;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столбчатую диаграмму на основе имеющихся данных;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отвечать на вопросы на основе имеющихся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путь хомяка на основе заданно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условия, доказывать, что путь выбран правильно;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именованные числа в порядке возрастания;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строить четырёхугольники по заданному условию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Ловушки для денег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расходы, прибыль, дефицит, профицит.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доходы, расходы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отличать желаемые покупки от необходимых;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рассуждать, как поступать в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 при покупке товара;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дефицит и профицит;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рассуждать, как не тратить напрасно деньги.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хомяка и его запасы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Горох, свойства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прорастания гороха.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растения, плоды которых составляют основу питания хомяка;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и доказывать, как влажность и воздух влияют на прорастание семян;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и доказывать, что для роста, особенно в первое время, проростки используют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ещества, запасённые в самих семенах;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и доказывать, как влияет наличие света на прорастание семян;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и доказывать, как влияет температура на прорастание семян;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и доказывать, как влияет глубина посева на прорастание семян;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правильную последовательность прорастания семян гороха.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бобров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текста,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текст-описание.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текста, его тему;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выделенное в тексте словосочетание и объяснять его лексическое значение;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сред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предложенных вариантов вопросы, на которые можно/нельзя найти ответы в прочитанном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задавать вопросы по содержанию прочитанного;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сравнивать тексты;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сведения, которые удивили;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речевое высказывание в письменной форме.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Бобры-строители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Диаметр, длина окружности, решение практических задач.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представление о диаметре окружности;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таблицы, устанавливая закономерности её заполнения;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находить приблизительное значение диаметра окружности, зная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длину окружности;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заменять умножение сложением одинаковых слагаемых;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нужные для проведения измерений инструменты;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чертежом;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логические задачи.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31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Такие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деньги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Валюта, курс для обмена валюты, деньги разных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представление о валюте как национальной денежной единице;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тексте и на иллюстрациях к заданиям;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устанавливать принадлежность денежной единицы стране;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иметь представление о банковской операции «обмен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валюты».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для плотин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древесины дерева, определение возраста дерева.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представление о составе древесины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простейшие опыты по изучению свойств древесины разных пород деревьев;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выводы по результатам проведенных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наблюдений и опытов;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 и объяснять, что такое твёрдые и мягкие породы деревьев.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Позвоночные животные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Рыбы, птицы, рептилии, амфибии, млекопитающие.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группы позвоночных животных;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признаки пяти групп позвоночных животных;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название животного по описанию;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признаки земноводного животного;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утверждения, которые описывают признаки животного;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вопросы, на которые нельзя найти ответы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составить описание внешнего вида рыбы с 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азанием признаков этого животного;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рассуждать об открытии, сделанном на занятии.</w:t>
            </w:r>
          </w:p>
        </w:tc>
      </w:tr>
      <w:tr w:rsidR="00A927C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Встреча друзей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тексте задания;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понимать, что такое «валюта», «курс рубля», «кредит», «банковский вклад», «процент по вкладу»;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дополнять недостающие в таблице данные;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письменное и устное сложение чисел в пределах 1000.</w:t>
            </w:r>
          </w:p>
        </w:tc>
      </w:tr>
    </w:tbl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7C0" w:rsidRDefault="003117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40" w:type="dxa"/>
        <w:jc w:val="center"/>
        <w:tblLook w:val="01E0" w:firstRow="1" w:lastRow="1" w:firstColumn="1" w:lastColumn="1" w:noHBand="0" w:noVBand="0"/>
      </w:tblPr>
      <w:tblGrid>
        <w:gridCol w:w="672"/>
        <w:gridCol w:w="1982"/>
        <w:gridCol w:w="2518"/>
        <w:gridCol w:w="4368"/>
      </w:tblGrid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изучения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Формируемые умения </w:t>
            </w:r>
          </w:p>
        </w:tc>
      </w:tr>
      <w:tr w:rsidR="00A927C0">
        <w:trPr>
          <w:jc w:val="center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Блок «Читательская грамотность»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дождевого червяка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текста. Содержание научно-познавательного текста. 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 словами из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периоды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дождевого червя на основе теста;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объяснять, почему дождевые черви – это настоящие сокровища, живущие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землёй;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 основе теста способ питания дождевых червей;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предложение, соответствующее рисунку;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утверждения, соответствующие тексту;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называть дополнительные вопросы, ответов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которые нет в тексте.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Кальций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кластером;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 словами из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что такое минерал;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стройматериалы, содержащие кальций;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утверждения, которые соответствуют прочитанному тексту;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предложения по рисунку;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весит облако?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текста. Главная мысль текста. Содержани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текста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что вынесено в заглавие – тема или главная мысль;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ответ на вопрос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вопросы, на которые можно найти ответы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дополнять план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прочитанном произведении;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название книг с достоверными сведениями.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– всему голова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текста. Главная мысль тек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ста. Содержание текста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что вынесено в заглавие – тема или главная мысль;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пословицы о хлебе;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предложение, которое соответствует рисунку;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ответ на вопрос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– объяснять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прочитанном произведении;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толкованием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порядок следования предложений;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хлебобулочные изделия.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мел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мысль текста. Содержание текста.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кластер о происхождении мела;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готовому ответу;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толковым словарём;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толкованием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соединять части предложений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определять их порядок;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план текста в виде вопросов;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мыло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толковым словарём;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части предложений и определять их порядок;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тексте предложение, которое соответствует рисунку;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тексте предложение по заданному условию;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текст по заданному условию;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лять даты принятия гербов.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свечи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ответ на поставленный вопрос;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слово по его лексическому значению;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называть вещества, которые используют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изготовлении свечей;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выбрать вопросы, на которые можно найти ответ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вопросы и находить ответы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части предложений и определять их порядок;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заполнять кластер по рисункам на основе прочитанного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безопасности при использовании свечей;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прочитанном произведении;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поставленный вопрос.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находить ответ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поставленный вопрос;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словосочетания;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 помощью текста находить отличия между предметами;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предметы, о которых говорится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прочитанном произведении.</w:t>
            </w:r>
          </w:p>
        </w:tc>
      </w:tr>
      <w:tr w:rsidR="00A927C0">
        <w:trPr>
          <w:jc w:val="center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Блок «Естественно-научная грамотность»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Дождевые черви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Дождевые черви 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части тела дождевого червя;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какую роль играют щетинки в жизни животного;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рассказывать, чем питается дождевой червь;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во время дождя дождевые черви выползают на поверхность земли;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наблюдать, как дождевые черви создают плодородную почву;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таблицу-характеристику на дождевого червя.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Полезный кальций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Кальций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таблицу;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с помощью опытов, что происходит с костями и скорлупой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яйца, если из них удалить кальций;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суточное меню с молочными продуктами;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дописывать вывод о необходимости кальция для организма.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облака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 помощью опыта показывать образование облаков;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объяснять, почему облака увеличиваются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размере;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явления природы;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виды облаков;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погоду по облакам. 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хлеб и дрожжи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Дрожжи. Хлеб.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внешние признаки сходства и различия ржи и пшеницы;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описывать внешний вид ржаного и пшеничного хлеба;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наличие дырочек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хлебобулочных изделиях;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слову «дрожжи»;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показывающий влияние температуры на процесс брожения;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показывающий влияние сахара на процесс брожения;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доказываю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щий образование углекислого газа при брожении;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проводить опыт, доказывающий, что вкус и качество хлеба зависят от выдержки теста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Интересное вещество – мел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Мел.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внешние признаки мела;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что мел не растворяется в воде;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называть, из чего состоит мел;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что мел содержит карбонат кальция;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состав мела;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области применения мела.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 интересно мыло и как оно «работает»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Мыло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виды мыла;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исследовать мыло в сухом виде;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показыва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ть, что при намокании мыла появляется пена;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доказывающий, что мыло очищает воду от масла;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доказывающий, что мыло уменьшает поверхностное натяжение воды;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исследовать с помощью лупы мыльные пузыри;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доказывать,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мыльные пузыри образуются из жидкого мыла.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свечи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Свеча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строении свечи;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зонах пламени свечи;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гаснет свеча;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внутри ёмкости поднимается вода;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объяснять, почему происходит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возгорание дыма.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Волшебный магнит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Магнит 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виды магнитов;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опытным путём, какие предметы притягивает магнит;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 с помощью опыта, что магнитная сила действует через стекло и другие предметы;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показывать с помощью опыта,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магнит может намагничивать металлические предметы;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рассказывать о том, что магнит имеет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два полюса;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показывать с помощью опыта, как можно создать компас.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Проверочная работа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Проверь себя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Материал, изученный в первом полугодии.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понятиях, изученных в первом полугодии;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применять полученные знания в повседневной жизни;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самостоятельно;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планировать и корректировать свои действия в соответствии с поставленной учебной задачей.</w:t>
            </w:r>
          </w:p>
        </w:tc>
      </w:tr>
      <w:tr w:rsidR="00A927C0">
        <w:trPr>
          <w:jc w:val="center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«Финансовая грамотнос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ть»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«бюджет»?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бюджет, уровни бюджета, дефицит, профицит.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 и правильно использовать финансовые термины: «бюджет», «налоги»; «дефицит», «профицит»;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из каких уровней состоит бюджетная система России;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объяснять, откуда берутся деньги в госбюджете и куда они расходуются;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выдвигать свои предположения и уметь аргументировать свой ответ;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уметь слушать и слышать собеседника.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Семейный бюджет, доходы и расходы. 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Объяснять 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«семейный бюджет»;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понимать, как в семье появляются доходы;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делить расходы на «обязательные», «желаемые и «непредвиденные»;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кластер;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формулировать высказывание в устной и письменной речи на заданную тему.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Откуда в семье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берутся деньги? Зарплата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заработной платы, виды зарплаты.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«заработная плата», «фиксированная зарплата», «аванс», «премия» и «гонорар»;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данные, представленные в виде графика;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приводить примеры различных профессий;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отчего может зависеть размер заработной платы.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Откуда в семье берутся деньги? Пенсия и социальные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пособия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Пенсия, досрочная пенсия, пособия для разных категорий граждан.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и правильно использовать финансовые термины: «пенсия», «досрочная пенсия», «пособие»;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 доступном для третьеклассника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уровне определять основание для назначения досрочной пенсии;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пособия, которые получают граждане нашей страны;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ределять, какие пособия относятся к регулярным, а какие – к эпизодическим.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в семье берутся деньги? Наследство, вклад, выигрыш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Наследство, вклад, выигрыш.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–– Понимать и правильно использовать финансовые термины: «случайный доход», «выигрыш», «кла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д», «наследство» и «движимое и недвижимое имущество»;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что выигрыш облагается налогом;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представления о налогах, которые человек должен заплатить от доходов, полученных в виде выигрыша;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понимать, как должен поступить человек, нашедший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клад;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предметы, которые человек может получить в наследство.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что тратятся семейные деньги? Виды расходов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расходов по различным основаниям.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–– Понимать и правильно использовать финансовые термины: «обязательные расходы», «жел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аемые расходы», «непредвиденные расходы»,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«текущие расходы», «капитальные расходы», «чрезвычайные расходы», «ежемесячные расходы», «ежегодные расходы», «сезонные расходы», «разовые расходы»,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 какой группе относятся те или иные расходы.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что тратятся семейные деньги? Обязательные платежи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обязательных платежей.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«коммунальные платежи», «тариф», «штрафы», «налоги»;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обязательные платежи нужно платить вовремя;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 примере различных ситуаций определять вид обязательного платежа.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Экономия семейного бюджета.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 и правильно использовать финансовые термины: «экономия семейного бюджета», «продовольственные товары», «непродо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вольственные товары»; 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формулировать простые правила экономии семейного бюджета;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 доступном для третьеклассника уровне объяснять, почему необходимо экономить семейный бюджет.</w:t>
            </w:r>
          </w:p>
        </w:tc>
      </w:tr>
      <w:tr w:rsidR="00A927C0">
        <w:trPr>
          <w:jc w:val="center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«Математическая грамотность»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и доходы бюджета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 и расходов. Дефицит и профицит.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дефицитный и профицитный бюджет;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данные, представленные на инфографике, и на основе этих данных заполнять таблицу;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вычисления по таблице;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и вычитание 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означных чисел;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задачу по предложенному решению;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формулировать вопрос задачи.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 семейный бюджет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и расходы в семейном бюджете.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анализировать данные, представленные в таблице, и по этим данным выполнять необходимые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и вычитание многозначных чисел, деление круглого числа на однозначное;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столбчатой диаграммы;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умножение двузначного числа на однозначное путём сложения одинаковых слагаемых;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чер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тёж к задаче и записывать её решение.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Подсчитываем семейный доход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доход в таблице, на диаграмме.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график и по данным графика заполнять таблицу;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круглых многозначных чисел;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находить с помощью калькулятора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арифметическое;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сопоставлять таблицу и круговую диаграмму;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таблицы и на основе этих данных дополнять недостающие подписи на круговой диаграмме;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самостоятельно составлять круговую диаграмму.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Пенсии и пособия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Прожиточный минимум, минимальная пенсия, пособия.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данные, представленные в таблице;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и вычитание многозначных чисел;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данные, представленные в виде гистограммы;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вычислять, на сколько увеличилась пенсия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определённый период;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таблицу на основе текстового материала;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 доход семьи от детских пособий.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Подсчитываем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случайные (нерегулярные) доходы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Налог на выигрыш,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 от выигрыша в лотерею.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– Определять, с какой суммы и в каком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размере нужно платить налог с выигрыша;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подсчитывать, чему равен реальный доход от выигрыша в лотерею;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 руководством учителя с помощью калькулятора находить процент от числа.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Подсчитываем расходы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Обязательные и непредвиденные расходы.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 данные инфографики;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таблице информацию, необходимую для выполнения задания;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 расходы на питание и определять, какую часть от семейного дохода они составляют;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подсчитывать, какую часть семья откладывает на непредвиденные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асходы.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обязательные платежи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Обязательные платежи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какие налоги должна платить семья;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диаграммы и на основе этих данных заполнять таблицу;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 ежемесячные обязательные расходы;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пользоваться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калькулятором;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причину уменьшения или увеличения обязательных платежей;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и вычитание многозначных чисел.</w:t>
            </w: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27C0" w:rsidRDefault="00A9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Подсчитываем сэкономленные деньги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Экономия семейного бюджета.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 руководством учителя решать составные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на нахождения количества сэкономленных денег;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«скидка в 25%»;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на сколько стал дешевле товар со скидкой;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часть от числа.</w:t>
            </w:r>
          </w:p>
        </w:tc>
      </w:tr>
      <w:tr w:rsidR="00A927C0">
        <w:trPr>
          <w:jc w:val="center"/>
        </w:trPr>
        <w:tc>
          <w:tcPr>
            <w:tcW w:w="9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</w:tc>
      </w:tr>
      <w:tr w:rsidR="00A927C0">
        <w:trPr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Проверь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себя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Материал, изученный во втором полугодии.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понятиях, изученных во втором полугодии;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применять полученные знания в повседневной жизни;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самостоятельно;</w:t>
            </w:r>
          </w:p>
          <w:p w:rsidR="00A927C0" w:rsidRDefault="0031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планировать и корректировать свои действия в соответствии с поставленной учебной задачей.</w:t>
            </w:r>
          </w:p>
        </w:tc>
      </w:tr>
    </w:tbl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7C0" w:rsidRDefault="003117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 класс</w:t>
      </w:r>
    </w:p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00" w:type="dxa"/>
        <w:tblInd w:w="109" w:type="dxa"/>
        <w:tblLook w:val="01E0" w:firstRow="1" w:lastRow="1" w:firstColumn="1" w:lastColumn="1" w:noHBand="0" w:noVBand="0"/>
      </w:tblPr>
      <w:tblGrid>
        <w:gridCol w:w="562"/>
        <w:gridCol w:w="2396"/>
        <w:gridCol w:w="2456"/>
        <w:gridCol w:w="4486"/>
      </w:tblGrid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изучения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умения </w:t>
            </w:r>
          </w:p>
        </w:tc>
      </w:tr>
      <w:tr w:rsidR="00A927C0">
        <w:tc>
          <w:tcPr>
            <w:tcW w:w="9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 «Читательская грамотность»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Старинная женская одежда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лексическое значение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озаглавливать текст;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тему;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главную мысль;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в виде вопросов;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 помощью текста определять название женской одежды;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 помощью рисунка вписывать в текст название старинной женской одежды;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 значение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приводить примеры современной женской одежды.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Старинные женски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головные уборы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лексическое значение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–составлять план, используя слова из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 значения слов;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по описанию названия головных уборов;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приводить примеры современных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оловных уборов.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Старинная мужская одежда и головные уборы</w:t>
            </w:r>
          </w:p>
          <w:p w:rsidR="00A927C0" w:rsidRDefault="00A927C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лексическое значение слова с помощью словаря;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отвечать на вопросы по тексту;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вписывать пропущенные слова в текст;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находить ответ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 в тексте;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 значение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оформлять план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с помощью описания название предмета.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лексическое значение слова с помощью словар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рассуждать и записывать своё мнение о различии между предметами;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отвечать на вопросы по тексту;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рассуждать, давать определение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элементы оформления избы.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убранство и предметы обихода русской избы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лексическое значение слова с помощью словаря;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письменно отвечать на вопросы;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предметы печной утвари;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работать с толковым словарём;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работать с толкованием слова;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рассуждать и записывать своё мне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 предложенном выражении;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соотносить описание предметов с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рисунками;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описывать назначение предметов;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составлять обобщающий план.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посуды на Руси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Определять лексическое значение слова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помощью словаря;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соотносить рисунок и его название;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работать с толковым словарём;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рассуждать и записывать ответ на вопрос;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записывать ответ на вопрос по его началу;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части предмета, называть их;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порядок предложений в 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дополнять текст по заданному условию.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лексическое значение слова с помощью Википедии;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опорные фразы, с помощью которых можно дать ответ на вопрос;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тему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составлять план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находить информацию в Интернете;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записывать названия монет в порядке их возрастания;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указывать названия современных денег.</w:t>
            </w:r>
          </w:p>
        </w:tc>
      </w:tr>
      <w:tr w:rsidR="00A927C0">
        <w:tc>
          <w:tcPr>
            <w:tcW w:w="9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 «Естественно-научная грамотность»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Томат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Томат.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Называть 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растения;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 объяснять, что значит «многогнёздная ягода»;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горизонтальный и вертикальный срез;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указывать количество гнёзд;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плоды у помидора – это ягода;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части плода помидора;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объяснять, что такое пасынок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помидора;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работать с таблицей.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Болгарский перец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Болгарский перец.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что такое паприка;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части растения;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рассказывать о строении плода перца;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форму плода перца;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рассказывать о строении семени перца;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делать вывод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на основе полученной информации.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части растения;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чем отличаются плоды картофеля от плодов томата;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объяснять, какой вывод сделали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почему;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объяснять, почему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после нарезки картофеля на разделочной доске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остаются белые следы;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нужно сажать разные сорта картофеля;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что такое крахмалистость;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срок созревания картофеля;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нельзя использовать в пищу позеленевший картофель;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способы размнож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картофеля.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Баклажан. Семейство Паслёновые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Баклажан.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представителей семейства Паслёновые;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что такое соланин;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благоприятные условия для прорастания семян;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определять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условия, необходимые для прорастания семени баклажана; 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 глубину посева семян;</w:t>
            </w:r>
          </w:p>
          <w:p w:rsidR="00A927C0" w:rsidRDefault="0031177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заполнять таблицу наблюдений за ростом растений.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части лука;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способы выращивания лука зимой на подоконнике;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этапы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ащивания лука;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наблюдать за ростом лука и записывать данные в таблицу.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Капуста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виды капусты;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отвечать на вопросы по содержанию текста;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части капусты;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исследовать капусту в разрезе;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рассказывать о размножении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капусты;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проводить опыты с цветной капустой.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Рассказывать о строении гороха;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рассказывать о строении семени гороха;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горох обладает взрывной силой;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определять, что горох является холодостойким растением;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опыт по проращиванию гороха, сравнивать результаты двух опытов.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Грибы.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части гриба;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виды грибов;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рассказывать о плесневых грибах;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грибы-невидимки;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проводить опыт по выращиванию плесени;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грибы-паразиты.</w:t>
            </w:r>
          </w:p>
        </w:tc>
      </w:tr>
      <w:tr w:rsidR="00A927C0">
        <w:tc>
          <w:tcPr>
            <w:tcW w:w="9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Творческое занятие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Выбрать тему для творческой работы;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выполнять творческую работу;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представлять классу творческую работу.</w:t>
            </w:r>
          </w:p>
        </w:tc>
      </w:tr>
      <w:tr w:rsidR="00A927C0">
        <w:tc>
          <w:tcPr>
            <w:tcW w:w="9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Блок «Финансовая грамотность»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18 -19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Потребительская корзина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потребительской корзины.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 на доступном для четвероклассника уровне, что такое «потребительская корзина»;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понимать, почему подсчитывается прожиточная корзина для трёх категорий населения;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различается стоимость потребительско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корзины в разных регионах нашей страны;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что входит в состав потребительской корзины россиянина.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прожиточного минимума.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Понимать значение и правильно использовать термины «прожиточный минимум»,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«минимальный размер оплаты труда»;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на что влияет прожиточный минимум;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различается размер прожиточного минимума в разных регионах нашей страны;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объяснять, почему различается размер прожиточного минимума для разных категори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населения нашей страны.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Инфляция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Инфляция.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 значение и правильно использовать термины «прожиточный минимум», «инфляция»;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анализировать данные, представленные в виде гистограммы;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уровни инфляции;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 значение инфляции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22 - 23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Распродажи, скидки, бонусы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Акции, распродажа, скидки, бонусы, кешбэк.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 значение и правильно использовать термины: «распродажа», «скидка», «бонусная программа», «программа лояльности», «бонусы», «кешбэк»;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понимать, что все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акции, проводимые торговыми точками, предназначены для увеличения доходов магазинов и привлечения покупателя;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понимать, что чем больше процент скидки, тем меньше мы платим за товар;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формировать навыки грамотного покупателя.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Благотворительность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отворительность.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Понимать значение и правильно использовать термины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«благотворительность», «благотворительный фонд»;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группы населения, которые могут нуждаться в благотворительной помощи;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объяснять необходимость оказания благотворительной 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ощи тем, кто в ней нуждается.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Страхование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страхования.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 значение и правильно использовать термины «страхование», «страховка», «полис»;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виды страхования;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называть различные страховые риски.</w:t>
            </w:r>
          </w:p>
        </w:tc>
      </w:tr>
      <w:tr w:rsidR="00A927C0">
        <w:tc>
          <w:tcPr>
            <w:tcW w:w="9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Блок «Математическая грамотность»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бассейне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Расписание занятий, выгодная покупка.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Анализировать расписание занятий с целью определения свой занятости;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решать задачи на определение стоимости покупки;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определять, какая из двух покупок является более выгодной;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решать задачи на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ределение скорости плавания;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решать логические задачи.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Делаем ремонт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Смета ремонта, расчёт стоимости строительных материалов.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Понимать, что такое «смета»;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решать задачи на расчёт количества необходимого материала для ремонта кухни;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решать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задачи на расчёт стоимости необходимого материала для ремонта кухни;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читать простые чертежи и наносить на них известные размеры.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Праздничный торт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Рецепт торта, задачи на тройку величин «цена, количество, стоимость».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Работать с таблицами;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подсчиты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стоимость продуктов для торта;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определять, какие продукты выгоднее купить для того, чтобы уменьшить стоимость затрат на приготовление торта;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сравнивать цену различных товаров, выполняя необходимые преобразования;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использовать полученные умения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навыки в практической жизни.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Обустраиваем  участок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обустройство участка, площадь и периметр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Читать простой чертеж и определять его масштаб;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находить площадь и периметр участка и построек на нём;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решать задачи с тройкой величин «цена,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стоимость»;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использовать полученные умения и навыки в практической жизни.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Поход в кино</w:t>
            </w:r>
          </w:p>
          <w:p w:rsidR="00A927C0" w:rsidRDefault="00A927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поход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кино.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Находить заданные 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промежутки с помощью календаря;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решать задачи с тройкой величин «цена, количество,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стоимость»;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использовать полученные умения и навыки в практической жизни.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Отправляемся в путешествие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путешествие.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Находить заданные временные промежутки с помощью календаря;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решать задачи с тройкой величин «цена, количество,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стоимость»;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использовать полученные умения и навыки в практической жизни.</w:t>
            </w:r>
          </w:p>
        </w:tc>
      </w:tr>
      <w:tr w:rsidR="00A927C0">
        <w:tc>
          <w:tcPr>
            <w:tcW w:w="98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работа</w:t>
            </w:r>
          </w:p>
        </w:tc>
      </w:tr>
      <w:tr w:rsidR="00A927C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Составляем словарик по финансовой грамотности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по финансовой грамотности, изученные в 1-4 классах.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Понимать значение и правильно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термины;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иллюстрировать изученные понятия;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составлять математические задачи с изученными финансовыми терминами;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работать самостоятельно и в парах;</w:t>
            </w:r>
          </w:p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планировать и корректировать свои действия в соответствии с поставленной учебной задачей.</w:t>
            </w:r>
          </w:p>
        </w:tc>
      </w:tr>
    </w:tbl>
    <w:p w:rsidR="00A927C0" w:rsidRDefault="00A927C0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27C0" w:rsidRDefault="00A92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27C0" w:rsidRDefault="003117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A927C0" w:rsidRDefault="003117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aa"/>
        <w:tblW w:w="9410" w:type="dxa"/>
        <w:tblInd w:w="7" w:type="dxa"/>
        <w:tblLook w:val="04A0" w:firstRow="1" w:lastRow="0" w:firstColumn="1" w:lastColumn="0" w:noHBand="0" w:noVBand="1"/>
      </w:tblPr>
      <w:tblGrid>
        <w:gridCol w:w="1470"/>
        <w:gridCol w:w="5864"/>
        <w:gridCol w:w="2076"/>
      </w:tblGrid>
      <w:tr w:rsidR="00A927C0">
        <w:trPr>
          <w:trHeight w:val="277"/>
        </w:trPr>
        <w:tc>
          <w:tcPr>
            <w:tcW w:w="1470" w:type="dxa"/>
            <w:vMerge w:val="restart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864" w:type="dxa"/>
            <w:vMerge w:val="restart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Тема занятия</w:t>
            </w:r>
          </w:p>
        </w:tc>
        <w:tc>
          <w:tcPr>
            <w:tcW w:w="2076" w:type="dxa"/>
            <w:vMerge w:val="restart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 часов</w:t>
            </w:r>
          </w:p>
        </w:tc>
      </w:tr>
      <w:tr w:rsidR="00A927C0">
        <w:trPr>
          <w:trHeight w:val="277"/>
        </w:trPr>
        <w:tc>
          <w:tcPr>
            <w:tcW w:w="1470" w:type="dxa"/>
            <w:vMerge/>
          </w:tcPr>
          <w:p w:rsidR="00A927C0" w:rsidRDefault="00A92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  <w:vMerge/>
          </w:tcPr>
          <w:p w:rsidR="00A927C0" w:rsidRDefault="00A92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  <w:vMerge/>
          </w:tcPr>
          <w:p w:rsidR="00A927C0" w:rsidRDefault="00A92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trHeight w:val="271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В. Бианки. Лис и мышонок.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36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Русская народная сказка. Мороз и заяц.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86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В. Сутеев. Живые грибы.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58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Г. Цыферов. Петушок и солнышко.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83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М. Пляцковский. Урок дружбы.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46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Грузинская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сказка. Лев и заяц.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22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Русская народная сказка. Как лиса училась летать.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Е. Пермяк. Четыре брата.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50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 курочку рябу, золотые и простые яйца.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 козу, козлят и капусту.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 петушка и жерновцы.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34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 петушок и курочки делили бобовые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зернышки.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 наливные яблочки.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 Машу и трех медведей.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32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 старика, старуху, волка и лисичку.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22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 медведя, лису и мишкин мед.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 покупками.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86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Находчивый колобок.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06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День рождения мухи-цокотухи.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09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Буратино и карманные деньги.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00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Кот Василий продает молоко.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Лесной банк.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4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Как мужик и медведь прибыль делили.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Как мужик золото менял.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02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 Иванушка хотел попить водицы. 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2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Пятачок, Винни-пух и воздушный шарик.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 репку и другие корнеплоды.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86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Плывет, плывет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кораблик.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12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 Снегурочку и превращения воды.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86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Как делили апельсин.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5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Крошка енот и Тот, кто сидит в пруду.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Иванова соль.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70" w:type="dxa"/>
          </w:tcPr>
          <w:p w:rsidR="00A927C0" w:rsidRDefault="00A927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В. Сутеев. Яблоко.</w:t>
            </w:r>
          </w:p>
        </w:tc>
        <w:tc>
          <w:tcPr>
            <w:tcW w:w="2076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7C0" w:rsidRDefault="003117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aa"/>
        <w:tblW w:w="9156" w:type="dxa"/>
        <w:tblInd w:w="7" w:type="dxa"/>
        <w:tblLook w:val="04A0" w:firstRow="1" w:lastRow="0" w:firstColumn="1" w:lastColumn="0" w:noHBand="0" w:noVBand="1"/>
      </w:tblPr>
      <w:tblGrid>
        <w:gridCol w:w="1431"/>
        <w:gridCol w:w="5707"/>
        <w:gridCol w:w="2018"/>
      </w:tblGrid>
      <w:tr w:rsidR="00A927C0">
        <w:trPr>
          <w:trHeight w:val="284"/>
        </w:trPr>
        <w:tc>
          <w:tcPr>
            <w:tcW w:w="1431" w:type="dxa"/>
            <w:vMerge w:val="restart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707" w:type="dxa"/>
            <w:vMerge w:val="restart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Тема занятия</w:t>
            </w:r>
          </w:p>
        </w:tc>
        <w:tc>
          <w:tcPr>
            <w:tcW w:w="2018" w:type="dxa"/>
            <w:vMerge w:val="restart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 часов</w:t>
            </w:r>
          </w:p>
        </w:tc>
      </w:tr>
      <w:tr w:rsidR="00A927C0">
        <w:trPr>
          <w:trHeight w:val="284"/>
        </w:trPr>
        <w:tc>
          <w:tcPr>
            <w:tcW w:w="1431" w:type="dxa"/>
            <w:vMerge/>
          </w:tcPr>
          <w:p w:rsidR="00A927C0" w:rsidRDefault="00A92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  <w:vMerge/>
          </w:tcPr>
          <w:p w:rsidR="00A927C0" w:rsidRDefault="00A92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:rsidR="00A927C0" w:rsidRDefault="00A92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trHeight w:val="271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Михаил Пришвин. Беличья память.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беличьи запасы.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Беличьи деньги.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белочку и погоду.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20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И. Соколов-Микитов. В берлоге.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Медвежье потомство.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31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Поврежденные и фальшивые деньги.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Лесные сладкоежки.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Лев Толстой. Зайцы.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зайчат и зайчиху.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Банковская карта.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зайчишку и овощи.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13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Николай Сладков. Веселая игра.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Лисьи забавы.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73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Безопасность денег на банковской карте.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Лисьи норы.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Обыкновенные кроты.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 крота.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кредиты.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Корень часть растения.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Эдуард Шим. Тяжкий труд.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ежа.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вклады.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Занимательные особенности яблока.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Полевой хомяк.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полевого хомяка.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Ловушки для денег.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хомяка и его запасы.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бобров.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Бобры строители.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Такие разные деньги.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Материал для плотин.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Позвоночные животные. 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8"/>
        </w:trPr>
        <w:tc>
          <w:tcPr>
            <w:tcW w:w="1431" w:type="dxa"/>
          </w:tcPr>
          <w:p w:rsidR="00A927C0" w:rsidRDefault="00A927C0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Встреча друзей.</w:t>
            </w:r>
          </w:p>
        </w:tc>
        <w:tc>
          <w:tcPr>
            <w:tcW w:w="2018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927C0" w:rsidRDefault="00A927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27C0" w:rsidRDefault="003117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9487" w:type="dxa"/>
        <w:tblInd w:w="7" w:type="dxa"/>
        <w:tblLook w:val="04A0" w:firstRow="1" w:lastRow="0" w:firstColumn="1" w:lastColumn="0" w:noHBand="0" w:noVBand="1"/>
      </w:tblPr>
      <w:tblGrid>
        <w:gridCol w:w="1480"/>
        <w:gridCol w:w="5916"/>
        <w:gridCol w:w="2091"/>
      </w:tblGrid>
      <w:tr w:rsidR="00A927C0">
        <w:trPr>
          <w:trHeight w:val="277"/>
        </w:trPr>
        <w:tc>
          <w:tcPr>
            <w:tcW w:w="1480" w:type="dxa"/>
            <w:vMerge w:val="restart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916" w:type="dxa"/>
            <w:vMerge w:val="restart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Тема занятия</w:t>
            </w:r>
          </w:p>
        </w:tc>
        <w:tc>
          <w:tcPr>
            <w:tcW w:w="2091" w:type="dxa"/>
            <w:vMerge w:val="restart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 часов</w:t>
            </w:r>
          </w:p>
        </w:tc>
      </w:tr>
      <w:tr w:rsidR="00A927C0">
        <w:trPr>
          <w:trHeight w:val="277"/>
        </w:trPr>
        <w:tc>
          <w:tcPr>
            <w:tcW w:w="1480" w:type="dxa"/>
            <w:vMerge/>
          </w:tcPr>
          <w:p w:rsidR="00A927C0" w:rsidRDefault="00A92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  <w:vMerge/>
          </w:tcPr>
          <w:p w:rsidR="00A927C0" w:rsidRDefault="00A92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Merge/>
          </w:tcPr>
          <w:p w:rsidR="00A927C0" w:rsidRDefault="00A92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дождевого червяка.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Кальций.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Сколько весит облако?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Хлеб, всему голова.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мел.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мыло.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История свечи.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Магнит.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Дождевые черви.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Полезный кальций.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облака.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хлеб и дрожжи.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86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Интересное вещество мел.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08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Чем интересно мыло и как оно «работает»?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 свечи.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Волшебный Магнит.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Проверь себя.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Что такое «бюджет»?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Семейный бюджет.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32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Откуда в семье берутся деньги? Зарплата.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520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Откуда в семье берутся деньги? Пенсия и социальные пособия.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514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38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 что тратятся семейные деньги? Виды расходов.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525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36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 сэкономить семейные деньги?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Расходы и доходы бюджета.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30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Планируем семейный бюджет.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34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Подсчитываем семейный доход.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Пенсии и пособия.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28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Подсчитываем случайные (нерегулярные) доходы.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Подсчитываем расходы.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8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Расходы на обязательные платежи.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Подсчитываем сэкономленные деньги. 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71"/>
        </w:trPr>
        <w:tc>
          <w:tcPr>
            <w:tcW w:w="1480" w:type="dxa"/>
          </w:tcPr>
          <w:p w:rsidR="00A927C0" w:rsidRDefault="00A927C0">
            <w:pPr>
              <w:pStyle w:val="a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Проверь себя.</w:t>
            </w:r>
          </w:p>
        </w:tc>
        <w:tc>
          <w:tcPr>
            <w:tcW w:w="2091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927C0" w:rsidRDefault="00A92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7C0" w:rsidRDefault="00311777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aa"/>
        <w:tblW w:w="9458" w:type="dxa"/>
        <w:tblInd w:w="7" w:type="dxa"/>
        <w:tblLook w:val="04A0" w:firstRow="1" w:lastRow="0" w:firstColumn="1" w:lastColumn="0" w:noHBand="0" w:noVBand="1"/>
      </w:tblPr>
      <w:tblGrid>
        <w:gridCol w:w="1094"/>
        <w:gridCol w:w="6375"/>
        <w:gridCol w:w="1989"/>
      </w:tblGrid>
      <w:tr w:rsidR="00A927C0">
        <w:trPr>
          <w:trHeight w:val="381"/>
        </w:trPr>
        <w:tc>
          <w:tcPr>
            <w:tcW w:w="1094" w:type="dxa"/>
            <w:vMerge w:val="restart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375" w:type="dxa"/>
            <w:vMerge w:val="restart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Тема занятия</w:t>
            </w:r>
          </w:p>
        </w:tc>
        <w:tc>
          <w:tcPr>
            <w:tcW w:w="1989" w:type="dxa"/>
            <w:vMerge w:val="restart"/>
          </w:tcPr>
          <w:p w:rsidR="00A927C0" w:rsidRDefault="003117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 часов</w:t>
            </w:r>
          </w:p>
        </w:tc>
      </w:tr>
      <w:tr w:rsidR="00A927C0">
        <w:trPr>
          <w:trHeight w:val="276"/>
        </w:trPr>
        <w:tc>
          <w:tcPr>
            <w:tcW w:w="1094" w:type="dxa"/>
            <w:vMerge/>
          </w:tcPr>
          <w:p w:rsidR="00A927C0" w:rsidRDefault="00A92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  <w:vMerge/>
          </w:tcPr>
          <w:p w:rsidR="00A927C0" w:rsidRDefault="00A92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A927C0" w:rsidRDefault="00A92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A927C0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Старинная женская одежда.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A927C0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Старинные женские головные уборы.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A927C0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Старинная мужская одежда и головные уборы.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A927C0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Жилище крестьянской семьи на Руси.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311777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311777">
            <w:pPr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История посуды на Руси.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Какие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деньги были раньше в России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Томат.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Болгарский перец.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Картофель.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Баклажан. Семейство Паслёновые.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Лук.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Капуста.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Горох.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199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Грибы.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373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Творческая работа.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373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Потребительская корзина.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927C0">
        <w:trPr>
          <w:trHeight w:val="178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Прожиточный минимум.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373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Инфляция.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93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Распродажи, скидки, бонусы.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927C0">
        <w:trPr>
          <w:trHeight w:val="373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Благотворительность.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373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Страхование.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373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бассейне.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373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Делаем ремонт.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927C0">
        <w:trPr>
          <w:trHeight w:val="373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Праздничный торт.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373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Обустраиваем участок.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373"/>
        </w:trPr>
        <w:tc>
          <w:tcPr>
            <w:tcW w:w="1094" w:type="dxa"/>
          </w:tcPr>
          <w:p w:rsidR="00A927C0" w:rsidRDefault="00311777">
            <w:pPr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Поход в кино.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927C0">
        <w:trPr>
          <w:trHeight w:val="293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Отправляемся в путешествие. 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927C0">
        <w:trPr>
          <w:trHeight w:val="269"/>
        </w:trPr>
        <w:tc>
          <w:tcPr>
            <w:tcW w:w="1094" w:type="dxa"/>
          </w:tcPr>
          <w:p w:rsidR="00A927C0" w:rsidRDefault="00311777">
            <w:pPr>
              <w:pStyle w:val="a8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75" w:type="dxa"/>
          </w:tcPr>
          <w:p w:rsidR="00A927C0" w:rsidRDefault="00311777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Составляем словарик по финансовой грамотности.</w:t>
            </w:r>
          </w:p>
        </w:tc>
        <w:tc>
          <w:tcPr>
            <w:tcW w:w="1989" w:type="dxa"/>
          </w:tcPr>
          <w:p w:rsidR="00A927C0" w:rsidRDefault="00311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927C0" w:rsidRDefault="00A927C0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27C0" w:rsidRDefault="00A927C0">
      <w:pPr>
        <w:tabs>
          <w:tab w:val="left" w:pos="40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927C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WenQuanYi Micro He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5C78"/>
    <w:multiLevelType w:val="multilevel"/>
    <w:tmpl w:val="8960C1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F7E7EE6"/>
    <w:multiLevelType w:val="multilevel"/>
    <w:tmpl w:val="3F8EBA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00537BD"/>
    <w:multiLevelType w:val="multilevel"/>
    <w:tmpl w:val="FC5044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1CD12716"/>
    <w:multiLevelType w:val="multilevel"/>
    <w:tmpl w:val="66043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74884604"/>
    <w:multiLevelType w:val="multilevel"/>
    <w:tmpl w:val="B5F274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A927C0"/>
    <w:rsid w:val="00311777"/>
    <w:rsid w:val="00A9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6A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qFormat/>
    <w:rsid w:val="002C1A56"/>
  </w:style>
  <w:style w:type="paragraph" w:customStyle="1" w:styleId="a3">
    <w:name w:val="Заголовок"/>
    <w:basedOn w:val="a"/>
    <w:next w:val="a4"/>
    <w:qFormat/>
    <w:rsid w:val="00363D4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rsid w:val="00363D46"/>
    <w:pPr>
      <w:spacing w:after="140"/>
    </w:pPr>
  </w:style>
  <w:style w:type="paragraph" w:styleId="a5">
    <w:name w:val="List"/>
    <w:basedOn w:val="a4"/>
    <w:rsid w:val="00363D46"/>
    <w:rPr>
      <w:rFonts w:ascii="PT Astra Serif" w:hAnsi="PT Astra Serif" w:cs="Noto Sans Devanagari"/>
    </w:rPr>
  </w:style>
  <w:style w:type="paragraph" w:customStyle="1" w:styleId="1">
    <w:name w:val="Название объекта1"/>
    <w:basedOn w:val="a"/>
    <w:qFormat/>
    <w:rsid w:val="00363D46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363D46"/>
    <w:pPr>
      <w:suppressLineNumbers/>
    </w:pPr>
    <w:rPr>
      <w:rFonts w:ascii="PT Astra Serif" w:hAnsi="PT Astra Serif" w:cs="Noto Sans Devanagari"/>
    </w:rPr>
  </w:style>
  <w:style w:type="paragraph" w:styleId="a7">
    <w:name w:val="Normal (Web)"/>
    <w:basedOn w:val="a"/>
    <w:unhideWhenUsed/>
    <w:qFormat/>
    <w:rsid w:val="009D2A24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2C1A56"/>
    <w:pPr>
      <w:ind w:left="720"/>
      <w:contextualSpacing/>
    </w:pPr>
    <w:rPr>
      <w:rFonts w:eastAsiaTheme="minorHAnsi"/>
      <w:lang w:eastAsia="en-US"/>
    </w:rPr>
  </w:style>
  <w:style w:type="paragraph" w:customStyle="1" w:styleId="a9">
    <w:name w:val="об"/>
    <w:basedOn w:val="a"/>
    <w:qFormat/>
    <w:rsid w:val="0065429F"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  <w:style w:type="table" w:styleId="aa">
    <w:name w:val="Table Grid"/>
    <w:basedOn w:val="a1"/>
    <w:uiPriority w:val="59"/>
    <w:rsid w:val="009D2A24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9084</Words>
  <Characters>51782</Characters>
  <Application>Microsoft Office Word</Application>
  <DocSecurity>0</DocSecurity>
  <Lines>431</Lines>
  <Paragraphs>121</Paragraphs>
  <ScaleCrop>false</ScaleCrop>
  <Company>Grizli777</Company>
  <LinksUpToDate>false</LinksUpToDate>
  <CharactersWithSpaces>60745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dc:description/>
  <cp:lastModifiedBy>Пользователь Windows</cp:lastModifiedBy>
  <cp:revision>16</cp:revision>
  <dcterms:created xsi:type="dcterms:W3CDTF">2022-09-10T14:26:00Z</dcterms:created>
  <dcterms:modified xsi:type="dcterms:W3CDTF">2024-09-08T08:17:00Z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